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764C6" w:rsidRPr="00F46C9D" w:rsidRDefault="000764C6" w:rsidP="00F46C9D">
      <w:pPr>
        <w:jc w:val="both"/>
        <w:rPr>
          <w:rFonts w:ascii="Arial" w:hAnsi="Arial"/>
          <w:b/>
        </w:rPr>
      </w:pPr>
      <w:r w:rsidRPr="00F46C9D">
        <w:rPr>
          <w:rFonts w:ascii="Arial" w:hAnsi="Arial"/>
          <w:b/>
        </w:rPr>
        <w:t>LA RULETA ALTERNATIVA</w:t>
      </w:r>
    </w:p>
    <w:p w:rsidR="00F46C9D" w:rsidRDefault="000764C6" w:rsidP="00F46C9D">
      <w:pPr>
        <w:jc w:val="both"/>
        <w:rPr>
          <w:rFonts w:ascii="Arial" w:hAnsi="Arial"/>
        </w:rPr>
      </w:pPr>
      <w:r w:rsidRPr="00F46C9D">
        <w:rPr>
          <w:rFonts w:ascii="Arial" w:hAnsi="Arial"/>
        </w:rPr>
        <w:t>Juego diseñado para ayudar y abordar problemas de conducta e impulsividad en los niños. Se compone de una ruleta y cuatro grupos de tarjetas:</w:t>
      </w:r>
    </w:p>
    <w:p w:rsidR="00F46C9D" w:rsidRDefault="000764C6" w:rsidP="00F46C9D">
      <w:pPr>
        <w:jc w:val="both"/>
        <w:rPr>
          <w:rFonts w:ascii="Arial" w:hAnsi="Arial"/>
        </w:rPr>
      </w:pPr>
      <w:r w:rsidRPr="00F46C9D">
        <w:rPr>
          <w:rFonts w:ascii="Arial" w:hAnsi="Arial"/>
          <w:b/>
          <w:i/>
        </w:rPr>
        <w:t>Amarillas:</w:t>
      </w:r>
      <w:r w:rsidRPr="00F46C9D">
        <w:rPr>
          <w:rFonts w:ascii="Arial" w:hAnsi="Arial"/>
        </w:rPr>
        <w:t xml:space="preserve"> Tarjetas enfocadas a generar soluciones alternativas</w:t>
      </w:r>
      <w:r w:rsidR="00F46C9D">
        <w:rPr>
          <w:rFonts w:ascii="Arial" w:hAnsi="Arial"/>
        </w:rPr>
        <w:t>.</w:t>
      </w:r>
      <w:r w:rsidRPr="00F46C9D">
        <w:rPr>
          <w:rFonts w:ascii="Arial" w:hAnsi="Arial"/>
        </w:rPr>
        <w:br/>
      </w:r>
      <w:r w:rsidRPr="00F46C9D">
        <w:rPr>
          <w:rFonts w:ascii="Arial" w:hAnsi="Arial"/>
          <w:b/>
          <w:i/>
        </w:rPr>
        <w:t>Verdes:</w:t>
      </w:r>
      <w:r w:rsidRPr="00F46C9D">
        <w:rPr>
          <w:rFonts w:ascii="Arial" w:hAnsi="Arial"/>
        </w:rPr>
        <w:t xml:space="preserve"> tarjetas orientadas a evaluar las consecuencias de los actos.</w:t>
      </w:r>
      <w:r w:rsidRPr="00F46C9D">
        <w:rPr>
          <w:rFonts w:ascii="Arial" w:hAnsi="Arial"/>
        </w:rPr>
        <w:br/>
      </w:r>
      <w:r w:rsidRPr="00F46C9D">
        <w:rPr>
          <w:rFonts w:ascii="Arial" w:hAnsi="Arial"/>
          <w:b/>
          <w:i/>
        </w:rPr>
        <w:t>Rojas</w:t>
      </w:r>
      <w:r w:rsidR="00F46C9D">
        <w:rPr>
          <w:rFonts w:ascii="Arial" w:hAnsi="Arial"/>
          <w:b/>
          <w:i/>
        </w:rPr>
        <w:t>:</w:t>
      </w:r>
      <w:r w:rsidRPr="00F46C9D">
        <w:rPr>
          <w:rFonts w:ascii="Arial" w:hAnsi="Arial"/>
        </w:rPr>
        <w:t xml:space="preserve"> Ayudan a identificar emociones y sentimientos propios.</w:t>
      </w:r>
      <w:r w:rsidRPr="00F46C9D">
        <w:rPr>
          <w:rFonts w:ascii="Arial" w:hAnsi="Arial"/>
        </w:rPr>
        <w:br/>
      </w:r>
      <w:r w:rsidRPr="00F46C9D">
        <w:rPr>
          <w:rFonts w:ascii="Arial" w:hAnsi="Arial"/>
          <w:b/>
          <w:i/>
        </w:rPr>
        <w:t>Azules:</w:t>
      </w:r>
      <w:r w:rsidRPr="00F46C9D">
        <w:rPr>
          <w:rFonts w:ascii="Arial" w:hAnsi="Arial"/>
        </w:rPr>
        <w:t xml:space="preserve"> Orientadas a desarrollar y fortalecer la empatí</w:t>
      </w:r>
      <w:r w:rsidR="00F46C9D">
        <w:rPr>
          <w:rFonts w:ascii="Arial" w:hAnsi="Arial"/>
        </w:rPr>
        <w:t>a.</w:t>
      </w:r>
    </w:p>
    <w:p w:rsidR="00F46C9D" w:rsidRDefault="000764C6" w:rsidP="00F46C9D">
      <w:pPr>
        <w:jc w:val="both"/>
        <w:rPr>
          <w:rFonts w:ascii="Arial" w:hAnsi="Arial"/>
        </w:rPr>
      </w:pPr>
      <w:r w:rsidRPr="00F46C9D">
        <w:rPr>
          <w:rFonts w:ascii="Arial" w:hAnsi="Arial"/>
        </w:rPr>
        <w:t>Ayuda a desarrollar habilidades emocionales de toma de decisiones y de solución de problemas que permitan al niño tener comportamientos y tomar decisiones más prudentes y menos problemáticas. A través del juego se abre el diálogo sobre sentimientos, pensamientos y estímulos que llevan a actuar de manera impulsiva, negativa y peligrosa.</w:t>
      </w:r>
    </w:p>
    <w:p w:rsidR="00F46C9D" w:rsidRDefault="00B30189" w:rsidP="00F46C9D">
      <w:pPr>
        <w:jc w:val="both"/>
        <w:rPr>
          <w:rFonts w:ascii="Arial" w:hAnsi="Arial"/>
        </w:rPr>
      </w:pPr>
      <w:r w:rsidRPr="00F46C9D">
        <w:rPr>
          <w:rFonts w:ascii="Arial" w:hAnsi="Arial"/>
        </w:rPr>
        <w:t>A partir de 6 años</w:t>
      </w:r>
    </w:p>
    <w:p w:rsidR="00B30189" w:rsidRPr="00F46C9D" w:rsidRDefault="00B30189" w:rsidP="00F46C9D">
      <w:pPr>
        <w:jc w:val="both"/>
        <w:rPr>
          <w:rFonts w:ascii="Arial" w:hAnsi="Arial"/>
        </w:rPr>
      </w:pPr>
      <w:r w:rsidRPr="00F46C9D">
        <w:rPr>
          <w:rFonts w:ascii="Arial" w:hAnsi="Arial"/>
        </w:rPr>
        <w:t>Incluye:</w:t>
      </w:r>
    </w:p>
    <w:p w:rsidR="00F46C9D" w:rsidRDefault="00B30189" w:rsidP="00F46C9D">
      <w:pPr>
        <w:jc w:val="both"/>
        <w:rPr>
          <w:rFonts w:ascii="Arial" w:hAnsi="Arial"/>
        </w:rPr>
      </w:pPr>
      <w:r w:rsidRPr="00F46C9D">
        <w:rPr>
          <w:rFonts w:ascii="Arial" w:hAnsi="Arial"/>
        </w:rPr>
        <w:t xml:space="preserve">Una ruleta </w:t>
      </w:r>
    </w:p>
    <w:p w:rsidR="00F46C9D" w:rsidRDefault="00F46C9D" w:rsidP="00F46C9D">
      <w:pPr>
        <w:jc w:val="both"/>
        <w:rPr>
          <w:rFonts w:ascii="Arial" w:hAnsi="Arial"/>
        </w:rPr>
      </w:pPr>
      <w:r>
        <w:rPr>
          <w:rFonts w:ascii="Arial" w:hAnsi="Arial"/>
        </w:rPr>
        <w:t>120 tarjetas</w:t>
      </w:r>
    </w:p>
    <w:p w:rsidR="00F80B44" w:rsidRPr="00F46C9D" w:rsidRDefault="00F46C9D" w:rsidP="00F46C9D">
      <w:pPr>
        <w:spacing w:line="360" w:lineRule="auto"/>
        <w:jc w:val="both"/>
        <w:rPr>
          <w:rFonts w:ascii="Arial" w:hAnsi="Arial"/>
        </w:rPr>
      </w:pPr>
      <w:r w:rsidRPr="00F46C9D">
        <w:rPr>
          <w:rFonts w:ascii="Arial" w:hAnsi="Arial"/>
        </w:rPr>
        <w:drawing>
          <wp:inline distT="0" distB="0" distL="0" distR="0">
            <wp:extent cx="4549775" cy="3638099"/>
            <wp:effectExtent l="25400" t="0" r="0" b="0"/>
            <wp:docPr id="4" name="Imagen 1" descr="::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SC_03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5" cy="364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B44" w:rsidRPr="00F46C9D" w:rsidSect="00F80B44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764C6"/>
    <w:rsid w:val="000764C6"/>
    <w:rsid w:val="006D613F"/>
    <w:rsid w:val="00B30189"/>
    <w:rsid w:val="00F13453"/>
    <w:rsid w:val="00F46C9D"/>
    <w:rsid w:val="00F50159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rrafodelista">
    <w:name w:val="List Paragraph"/>
    <w:basedOn w:val="Normal"/>
    <w:uiPriority w:val="34"/>
    <w:qFormat/>
    <w:rsid w:val="00B301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118</Words>
  <Characters>677</Characters>
  <Application>Microsoft Word 12.0.0</Application>
  <DocSecurity>0</DocSecurity>
  <Lines>5</Lines>
  <Paragraphs>1</Paragraphs>
  <ScaleCrop>false</ScaleCrop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4</cp:revision>
  <dcterms:created xsi:type="dcterms:W3CDTF">2013-01-09T10:55:00Z</dcterms:created>
  <dcterms:modified xsi:type="dcterms:W3CDTF">2013-01-14T09:14:00Z</dcterms:modified>
</cp:coreProperties>
</file>